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3B6E33" w14:textId="77777777" w:rsidR="0027335B" w:rsidRDefault="0027335B">
      <w:pPr>
        <w:rPr>
          <w:b/>
          <w:bCs/>
          <w:i/>
          <w:iCs/>
          <w:sz w:val="38"/>
          <w:szCs w:val="38"/>
        </w:rPr>
      </w:pPr>
    </w:p>
    <w:p w14:paraId="04FF945D" w14:textId="77777777" w:rsidR="0027335B" w:rsidRDefault="00426ED3">
      <w:pPr>
        <w:jc w:val="center"/>
        <w:rPr>
          <w:b/>
          <w:bCs/>
          <w:i/>
          <w:iCs/>
          <w:sz w:val="38"/>
          <w:szCs w:val="38"/>
        </w:rPr>
      </w:pPr>
      <w:r>
        <w:rPr>
          <w:b/>
          <w:bCs/>
          <w:i/>
          <w:iCs/>
          <w:sz w:val="38"/>
          <w:szCs w:val="38"/>
        </w:rPr>
        <w:t>Admissions Policy 2026</w:t>
      </w:r>
    </w:p>
    <w:p w14:paraId="5BEB7499" w14:textId="77777777" w:rsidR="0027335B" w:rsidRDefault="0027335B">
      <w:pPr>
        <w:spacing w:after="120" w:line="240" w:lineRule="auto"/>
        <w:rPr>
          <w:sz w:val="20"/>
          <w:szCs w:val="20"/>
        </w:rPr>
      </w:pPr>
    </w:p>
    <w:tbl>
      <w:tblPr>
        <w:tblStyle w:val="a0"/>
        <w:tblW w:w="9945" w:type="dxa"/>
        <w:tblInd w:w="-225" w:type="dxa"/>
        <w:tblBorders>
          <w:top w:val="nil"/>
          <w:left w:val="nil"/>
          <w:bottom w:val="nil"/>
          <w:right w:val="nil"/>
          <w:insideH w:val="single" w:sz="18" w:space="0" w:color="FFFFFF"/>
          <w:insideV w:val="nil"/>
        </w:tblBorders>
        <w:tblLayout w:type="fixed"/>
        <w:tblLook w:val="0000" w:firstRow="0" w:lastRow="0" w:firstColumn="0" w:lastColumn="0" w:noHBand="0" w:noVBand="0"/>
      </w:tblPr>
      <w:tblGrid>
        <w:gridCol w:w="2805"/>
        <w:gridCol w:w="3270"/>
        <w:gridCol w:w="3870"/>
      </w:tblGrid>
      <w:tr w:rsidR="0027335B" w14:paraId="4F1BA3A1" w14:textId="77777777">
        <w:tc>
          <w:tcPr>
            <w:tcW w:w="2805" w:type="dxa"/>
            <w:tcBorders>
              <w:top w:val="nil"/>
              <w:left w:val="nil"/>
              <w:bottom w:val="single" w:sz="18" w:space="0" w:color="FFFFFF"/>
              <w:right w:val="nil"/>
            </w:tcBorders>
          </w:tcPr>
          <w:p w14:paraId="72E4EFFD" w14:textId="77777777" w:rsidR="0027335B" w:rsidRDefault="0027335B">
            <w:pPr>
              <w:spacing w:after="120" w:line="240" w:lineRule="auto"/>
              <w:rPr>
                <w:b/>
                <w:bCs/>
                <w:sz w:val="20"/>
                <w:szCs w:val="20"/>
              </w:rPr>
            </w:pPr>
          </w:p>
          <w:p w14:paraId="53D7B804" w14:textId="77777777" w:rsidR="0027335B" w:rsidRDefault="0027335B">
            <w:pPr>
              <w:spacing w:after="120" w:line="240" w:lineRule="auto"/>
              <w:rPr>
                <w:b/>
                <w:bCs/>
                <w:sz w:val="20"/>
                <w:szCs w:val="20"/>
              </w:rPr>
            </w:pPr>
          </w:p>
          <w:p w14:paraId="15BB5C14" w14:textId="77777777" w:rsidR="0027335B" w:rsidRDefault="0027335B">
            <w:pPr>
              <w:spacing w:after="120" w:line="240" w:lineRule="auto"/>
              <w:rPr>
                <w:b/>
                <w:bCs/>
                <w:sz w:val="20"/>
                <w:szCs w:val="20"/>
              </w:rPr>
            </w:pPr>
          </w:p>
          <w:p w14:paraId="4FC830F3" w14:textId="77777777" w:rsidR="0027335B" w:rsidRDefault="00426ED3">
            <w:pPr>
              <w:spacing w:after="120" w:line="240" w:lineRule="auto"/>
              <w:rPr>
                <w:sz w:val="20"/>
                <w:szCs w:val="20"/>
              </w:rPr>
            </w:pPr>
            <w:r>
              <w:rPr>
                <w:b/>
                <w:bCs/>
                <w:sz w:val="20"/>
                <w:szCs w:val="20"/>
              </w:rPr>
              <w:t>Approved by:</w:t>
            </w:r>
          </w:p>
        </w:tc>
        <w:tc>
          <w:tcPr>
            <w:tcW w:w="3270" w:type="dxa"/>
            <w:tcBorders>
              <w:top w:val="nil"/>
              <w:left w:val="nil"/>
              <w:bottom w:val="single" w:sz="18" w:space="0" w:color="FFFFFF"/>
              <w:right w:val="nil"/>
            </w:tcBorders>
          </w:tcPr>
          <w:p w14:paraId="4E0AB145" w14:textId="77777777" w:rsidR="0027335B" w:rsidRDefault="0027335B">
            <w:pPr>
              <w:spacing w:after="120" w:line="240" w:lineRule="auto"/>
              <w:ind w:right="850"/>
            </w:pPr>
          </w:p>
          <w:p w14:paraId="0B3F797D" w14:textId="77777777" w:rsidR="0027335B" w:rsidRDefault="0027335B">
            <w:pPr>
              <w:spacing w:after="120" w:line="240" w:lineRule="auto"/>
              <w:ind w:right="850"/>
            </w:pPr>
          </w:p>
          <w:p w14:paraId="1D246696" w14:textId="77777777" w:rsidR="0027335B" w:rsidRDefault="0027335B">
            <w:pPr>
              <w:spacing w:after="120" w:line="240" w:lineRule="auto"/>
              <w:ind w:right="850"/>
            </w:pPr>
          </w:p>
          <w:p w14:paraId="1880487C" w14:textId="77777777" w:rsidR="0027335B" w:rsidRDefault="00426ED3">
            <w:pPr>
              <w:spacing w:after="120" w:line="240" w:lineRule="auto"/>
              <w:ind w:right="850"/>
            </w:pPr>
            <w:r>
              <w:t>Laura Manley</w:t>
            </w:r>
          </w:p>
          <w:p w14:paraId="0C69752C" w14:textId="77777777" w:rsidR="0027335B" w:rsidRDefault="00426ED3">
            <w:pPr>
              <w:spacing w:after="120" w:line="240" w:lineRule="auto"/>
              <w:ind w:right="850"/>
            </w:pPr>
            <w:r>
              <w:t>Verity Boyle</w:t>
            </w:r>
          </w:p>
          <w:p w14:paraId="44C0CE55" w14:textId="77777777" w:rsidR="0027335B" w:rsidRDefault="00426ED3">
            <w:pPr>
              <w:spacing w:after="120" w:line="240" w:lineRule="auto"/>
              <w:ind w:right="850"/>
            </w:pPr>
            <w:r>
              <w:t>Directors</w:t>
            </w:r>
          </w:p>
        </w:tc>
        <w:tc>
          <w:tcPr>
            <w:tcW w:w="3870" w:type="dxa"/>
            <w:tcBorders>
              <w:top w:val="nil"/>
              <w:left w:val="nil"/>
              <w:bottom w:val="single" w:sz="18" w:space="0" w:color="FFFFFF"/>
              <w:right w:val="nil"/>
            </w:tcBorders>
          </w:tcPr>
          <w:p w14:paraId="33B8794F" w14:textId="77777777" w:rsidR="0027335B" w:rsidRDefault="0027335B">
            <w:pPr>
              <w:spacing w:after="120" w:line="240" w:lineRule="auto"/>
              <w:ind w:right="850"/>
              <w:rPr>
                <w:b/>
                <w:bCs/>
              </w:rPr>
            </w:pPr>
          </w:p>
          <w:p w14:paraId="47128ACA" w14:textId="77777777" w:rsidR="0027335B" w:rsidRDefault="0027335B">
            <w:pPr>
              <w:spacing w:after="120" w:line="240" w:lineRule="auto"/>
              <w:ind w:right="850"/>
              <w:rPr>
                <w:b/>
                <w:bCs/>
              </w:rPr>
            </w:pPr>
          </w:p>
          <w:p w14:paraId="2D633EFA" w14:textId="77777777" w:rsidR="0027335B" w:rsidRDefault="0027335B">
            <w:pPr>
              <w:spacing w:after="120" w:line="240" w:lineRule="auto"/>
              <w:ind w:right="850"/>
              <w:rPr>
                <w:b/>
                <w:bCs/>
              </w:rPr>
            </w:pPr>
          </w:p>
          <w:p w14:paraId="5373BD42" w14:textId="77777777" w:rsidR="0027335B" w:rsidRDefault="00426ED3">
            <w:pPr>
              <w:spacing w:after="120" w:line="240" w:lineRule="auto"/>
              <w:ind w:right="850"/>
            </w:pPr>
            <w:r>
              <w:rPr>
                <w:b/>
                <w:bCs/>
              </w:rPr>
              <w:t>Date Approved 15/4/2026</w:t>
            </w:r>
            <w:r>
              <w:t xml:space="preserve"> </w:t>
            </w:r>
          </w:p>
          <w:p w14:paraId="1A306EE9" w14:textId="77777777" w:rsidR="0027335B" w:rsidRDefault="0027335B">
            <w:pPr>
              <w:spacing w:after="120" w:line="240" w:lineRule="auto"/>
              <w:ind w:right="850"/>
              <w:rPr>
                <w:b/>
                <w:bCs/>
              </w:rPr>
            </w:pPr>
          </w:p>
        </w:tc>
      </w:tr>
      <w:tr w:rsidR="0027335B" w14:paraId="21B1322E" w14:textId="77777777">
        <w:tc>
          <w:tcPr>
            <w:tcW w:w="2805" w:type="dxa"/>
            <w:tcBorders>
              <w:top w:val="single" w:sz="18" w:space="0" w:color="FFFFFF"/>
              <w:left w:val="nil"/>
              <w:bottom w:val="single" w:sz="18" w:space="0" w:color="FFFFFF"/>
              <w:right w:val="nil"/>
            </w:tcBorders>
          </w:tcPr>
          <w:p w14:paraId="72614029" w14:textId="77777777" w:rsidR="0027335B" w:rsidRDefault="0027335B">
            <w:pPr>
              <w:spacing w:after="120" w:line="240" w:lineRule="auto"/>
              <w:rPr>
                <w:sz w:val="20"/>
                <w:szCs w:val="20"/>
              </w:rPr>
            </w:pPr>
          </w:p>
        </w:tc>
        <w:tc>
          <w:tcPr>
            <w:tcW w:w="7140" w:type="dxa"/>
            <w:gridSpan w:val="2"/>
            <w:tcBorders>
              <w:top w:val="single" w:sz="18" w:space="0" w:color="FFFFFF"/>
              <w:left w:val="nil"/>
              <w:bottom w:val="single" w:sz="18" w:space="0" w:color="FFFFFF"/>
              <w:right w:val="nil"/>
            </w:tcBorders>
          </w:tcPr>
          <w:p w14:paraId="17E75B95" w14:textId="77777777" w:rsidR="0027335B" w:rsidRDefault="0027335B">
            <w:pPr>
              <w:spacing w:after="120" w:line="240" w:lineRule="auto"/>
              <w:ind w:right="850"/>
            </w:pPr>
          </w:p>
        </w:tc>
      </w:tr>
      <w:tr w:rsidR="0027335B" w14:paraId="7BC00F3E" w14:textId="77777777">
        <w:tc>
          <w:tcPr>
            <w:tcW w:w="2805" w:type="dxa"/>
            <w:tcBorders>
              <w:top w:val="single" w:sz="18" w:space="0" w:color="FFFFFF"/>
              <w:left w:val="nil"/>
              <w:bottom w:val="nil"/>
              <w:right w:val="nil"/>
            </w:tcBorders>
          </w:tcPr>
          <w:p w14:paraId="25DEDA64" w14:textId="77777777" w:rsidR="0027335B" w:rsidRDefault="00426ED3">
            <w:pPr>
              <w:spacing w:after="120" w:line="240" w:lineRule="auto"/>
              <w:rPr>
                <w:sz w:val="20"/>
                <w:szCs w:val="20"/>
              </w:rPr>
            </w:pPr>
            <w:r>
              <w:rPr>
                <w:b/>
                <w:bCs/>
                <w:sz w:val="20"/>
                <w:szCs w:val="20"/>
              </w:rPr>
              <w:t>Next review due by:</w:t>
            </w:r>
          </w:p>
        </w:tc>
        <w:tc>
          <w:tcPr>
            <w:tcW w:w="7140" w:type="dxa"/>
            <w:gridSpan w:val="2"/>
            <w:tcBorders>
              <w:top w:val="single" w:sz="18" w:space="0" w:color="FFFFFF"/>
              <w:left w:val="nil"/>
              <w:bottom w:val="nil"/>
              <w:right w:val="nil"/>
            </w:tcBorders>
          </w:tcPr>
          <w:p w14:paraId="716CF356" w14:textId="77777777" w:rsidR="0027335B" w:rsidRDefault="00426ED3">
            <w:pPr>
              <w:spacing w:after="120" w:line="240" w:lineRule="auto"/>
              <w:ind w:right="850"/>
            </w:pPr>
            <w:r>
              <w:t>01/4/2027</w:t>
            </w:r>
          </w:p>
        </w:tc>
      </w:tr>
    </w:tbl>
    <w:p w14:paraId="1215B809" w14:textId="77777777" w:rsidR="0027335B" w:rsidRDefault="0027335B">
      <w:pPr>
        <w:spacing w:after="120" w:line="240" w:lineRule="auto"/>
        <w:rPr>
          <w:b/>
          <w:bCs/>
          <w:i/>
          <w:iCs/>
          <w:sz w:val="38"/>
          <w:szCs w:val="38"/>
        </w:rPr>
      </w:pPr>
    </w:p>
    <w:p w14:paraId="6641E425" w14:textId="77777777" w:rsidR="0027335B" w:rsidRDefault="0027335B"/>
    <w:p w14:paraId="08DA4619" w14:textId="77777777" w:rsidR="0027335B" w:rsidRDefault="00426ED3">
      <w:pPr>
        <w:rPr>
          <w:b/>
          <w:bCs/>
          <w:sz w:val="24"/>
          <w:szCs w:val="24"/>
        </w:rPr>
      </w:pPr>
      <w:r>
        <w:rPr>
          <w:b/>
          <w:bCs/>
          <w:sz w:val="24"/>
          <w:szCs w:val="24"/>
        </w:rPr>
        <w:t xml:space="preserve">Introduction </w:t>
      </w:r>
    </w:p>
    <w:p w14:paraId="38BFDAB7" w14:textId="77777777" w:rsidR="0027335B" w:rsidRDefault="00426ED3">
      <w:r>
        <w:t xml:space="preserve">This policy sets out the admissions arrangements for young people into Sparks Learning. </w:t>
      </w:r>
    </w:p>
    <w:p w14:paraId="333669B6" w14:textId="77777777" w:rsidR="0027335B" w:rsidRDefault="00426ED3">
      <w:r>
        <w:t xml:space="preserve">Sparks Learning Limited is an Alternative Education Provision registered as a limited company. </w:t>
      </w:r>
    </w:p>
    <w:p w14:paraId="49822CAE" w14:textId="77777777" w:rsidR="0027335B" w:rsidRDefault="0027335B"/>
    <w:p w14:paraId="21F8E694" w14:textId="77777777" w:rsidR="0027335B" w:rsidRDefault="00426ED3">
      <w:pPr>
        <w:rPr>
          <w:b/>
          <w:bCs/>
        </w:rPr>
      </w:pPr>
      <w:r>
        <w:rPr>
          <w:b/>
          <w:bCs/>
        </w:rPr>
        <w:t>Provision</w:t>
      </w:r>
    </w:p>
    <w:p w14:paraId="64B28DA9" w14:textId="77777777" w:rsidR="0027335B" w:rsidRDefault="00426ED3">
      <w:r>
        <w:t xml:space="preserve">Sparks Learning offers a nurturing environment for young people struggling with the pressures of mainstream educational </w:t>
      </w:r>
      <w:proofErr w:type="spellStart"/>
      <w:proofErr w:type="gramStart"/>
      <w:r>
        <w:t>settings.We</w:t>
      </w:r>
      <w:proofErr w:type="spellEnd"/>
      <w:proofErr w:type="gramEnd"/>
      <w:r>
        <w:t xml:space="preserve"> </w:t>
      </w:r>
      <w:proofErr w:type="spellStart"/>
      <w:r>
        <w:t>specialise</w:t>
      </w:r>
      <w:proofErr w:type="spellEnd"/>
      <w:r>
        <w:t xml:space="preserve"> in working with Key Stage 2, Key Stage 3 and Key Stage 4 learners who:</w:t>
      </w:r>
    </w:p>
    <w:p w14:paraId="30F17AB1" w14:textId="77777777" w:rsidR="0027335B" w:rsidRDefault="00426ED3">
      <w:r>
        <w:t xml:space="preserve"> ● Have experienced several Adverse Childhood Events, leading to trauma and attachment difficulties and have therefore struggled to engage in or maintain attendance within an educational environment. </w:t>
      </w:r>
    </w:p>
    <w:p w14:paraId="3AFC9A2A" w14:textId="77777777" w:rsidR="0027335B" w:rsidRDefault="00426ED3">
      <w:r>
        <w:t xml:space="preserve">● Have experienced or are at risk of a family breakdown. </w:t>
      </w:r>
    </w:p>
    <w:p w14:paraId="07B30A23" w14:textId="77777777" w:rsidR="0027335B" w:rsidRDefault="00426ED3">
      <w:r>
        <w:t xml:space="preserve">● Are within the care system or at risk of entering the care system. </w:t>
      </w:r>
    </w:p>
    <w:p w14:paraId="7A98A220" w14:textId="77777777" w:rsidR="0027335B" w:rsidRDefault="00426ED3">
      <w:r>
        <w:t xml:space="preserve">● Have a range of learning needs, including Autism, ADHD, learning disabilities etc. </w:t>
      </w:r>
    </w:p>
    <w:p w14:paraId="4C90956B" w14:textId="77777777" w:rsidR="0027335B" w:rsidRDefault="00426ED3">
      <w:r>
        <w:t xml:space="preserve">● Experience high levels of anxiety and need extra support to help them understand themselves and guidance on the next steps that they need to take. </w:t>
      </w:r>
    </w:p>
    <w:p w14:paraId="61C10402" w14:textId="77777777" w:rsidR="0027335B" w:rsidRDefault="00426ED3">
      <w:r>
        <w:t>● Have a history of school avoidance and refusal.</w:t>
      </w:r>
    </w:p>
    <w:p w14:paraId="44C3AE46" w14:textId="77777777" w:rsidR="0027335B" w:rsidRDefault="0027335B"/>
    <w:p w14:paraId="22017C56" w14:textId="77777777" w:rsidR="0027335B" w:rsidRDefault="0027335B"/>
    <w:p w14:paraId="2E0BBEF8" w14:textId="77777777" w:rsidR="0027335B" w:rsidRDefault="0027335B"/>
    <w:p w14:paraId="13A9EDC3" w14:textId="77777777" w:rsidR="0027335B" w:rsidRDefault="0027335B">
      <w:pPr>
        <w:rPr>
          <w:b/>
          <w:bCs/>
        </w:rPr>
      </w:pPr>
    </w:p>
    <w:p w14:paraId="7913181F" w14:textId="77777777" w:rsidR="0027335B" w:rsidRDefault="00426ED3">
      <w:pPr>
        <w:rPr>
          <w:b/>
          <w:bCs/>
        </w:rPr>
      </w:pPr>
      <w:r>
        <w:rPr>
          <w:b/>
          <w:bCs/>
        </w:rPr>
        <w:lastRenderedPageBreak/>
        <w:t xml:space="preserve">Our aims </w:t>
      </w:r>
    </w:p>
    <w:p w14:paraId="6C9145A2" w14:textId="77777777" w:rsidR="0027335B" w:rsidRDefault="00426ED3">
      <w:r>
        <w:t xml:space="preserve">To </w:t>
      </w:r>
      <w:proofErr w:type="spellStart"/>
      <w:r>
        <w:t>prioritise</w:t>
      </w:r>
      <w:proofErr w:type="spellEnd"/>
      <w:r>
        <w:t xml:space="preserve"> the interests of all young people when considering admissions. Parents wishing their children to benefit from our provision should ask their local authority to name our provision in their child’s EHCP. The number of staff assigned to each young person is to be agreed according to Sparks Learning </w:t>
      </w:r>
      <w:proofErr w:type="spellStart"/>
      <w:r>
        <w:t>organisation</w:t>
      </w:r>
      <w:proofErr w:type="spellEnd"/>
      <w:r>
        <w:t xml:space="preserve"> needs.</w:t>
      </w:r>
    </w:p>
    <w:p w14:paraId="1C29591B" w14:textId="77777777" w:rsidR="0027335B" w:rsidRDefault="0027335B">
      <w:pPr>
        <w:rPr>
          <w:b/>
          <w:bCs/>
        </w:rPr>
      </w:pPr>
    </w:p>
    <w:p w14:paraId="794C2105" w14:textId="77777777" w:rsidR="0027335B" w:rsidRDefault="00426ED3">
      <w:r>
        <w:t xml:space="preserve">Admissions Entry into Sparks Learning will be by the following methods and is contingent upon the agreement of the Directors. </w:t>
      </w:r>
    </w:p>
    <w:p w14:paraId="789BB034" w14:textId="77777777" w:rsidR="0027335B" w:rsidRDefault="0027335B"/>
    <w:p w14:paraId="07C3B09B" w14:textId="77777777" w:rsidR="0027335B" w:rsidRDefault="00426ED3">
      <w:pPr>
        <w:rPr>
          <w:b/>
          <w:bCs/>
        </w:rPr>
      </w:pPr>
      <w:r>
        <w:rPr>
          <w:b/>
          <w:bCs/>
        </w:rPr>
        <w:t xml:space="preserve">The Local Authority and/or the main school: </w:t>
      </w:r>
    </w:p>
    <w:p w14:paraId="795AEB91" w14:textId="77777777" w:rsidR="0027335B" w:rsidRDefault="00426ED3">
      <w:pPr>
        <w:rPr>
          <w:b/>
          <w:bCs/>
        </w:rPr>
      </w:pPr>
      <w:hyperlink r:id="rId8">
        <w:r>
          <w:rPr>
            <w:color w:val="1155CC"/>
            <w:sz w:val="24"/>
            <w:szCs w:val="24"/>
            <w:u w:val="single"/>
          </w:rPr>
          <w:t>New Student Referral Form - Google Forms</w:t>
        </w:r>
      </w:hyperlink>
      <w:r>
        <w:rPr>
          <w:sz w:val="24"/>
          <w:szCs w:val="24"/>
        </w:rPr>
        <w:t xml:space="preserve"> </w:t>
      </w:r>
    </w:p>
    <w:p w14:paraId="300C21E6" w14:textId="77777777" w:rsidR="0027335B" w:rsidRDefault="00426ED3">
      <w:r>
        <w:t xml:space="preserve">The Local Authority (LA) may refer young people who are struggling to engage with learning due to </w:t>
      </w:r>
      <w:proofErr w:type="gramStart"/>
      <w:r>
        <w:t>school based</w:t>
      </w:r>
      <w:proofErr w:type="gramEnd"/>
      <w:r>
        <w:t xml:space="preserve"> anxiety, SEMH concerns, traumatic events, EOTAS packages or at risk of being permanently excluded from a mainstream school and awaiting transition into a new setting or require a bespoke package to support transition into education following a period of </w:t>
      </w:r>
      <w:proofErr w:type="gramStart"/>
      <w:r>
        <w:t>long term</w:t>
      </w:r>
      <w:proofErr w:type="gramEnd"/>
      <w:r>
        <w:t xml:space="preserve"> absence from education.</w:t>
      </w:r>
    </w:p>
    <w:p w14:paraId="5C7D30B8" w14:textId="77777777" w:rsidR="0027335B" w:rsidRDefault="0027335B"/>
    <w:p w14:paraId="49C2FD93" w14:textId="77777777" w:rsidR="0027335B" w:rsidRDefault="00426ED3">
      <w:r>
        <w:t>Schools make referrals for young people who need either alternative provision for a fixed period of time or a bespoke package that includes attending Sparks Learning. All referrals must be made through the DSL/School Leadership or Devon LA representatives. There will be an exit plan for all young people to facilitate reintegration into an appropriate provision after their time at Sparks Learning. All admissions must comply with the relevant legislation. Every new admission will be invited to visit and atten</w:t>
      </w:r>
      <w:r>
        <w:t xml:space="preserve">d taster sessions. Every new admission will undergo an induction/risk assessment and trial </w:t>
      </w:r>
      <w:proofErr w:type="gramStart"/>
      <w:r>
        <w:t>2 week</w:t>
      </w:r>
      <w:proofErr w:type="gramEnd"/>
      <w:r>
        <w:t xml:space="preserve"> period to ensure Sparks Learning is a suitable setting.</w:t>
      </w:r>
    </w:p>
    <w:p w14:paraId="5886DE79" w14:textId="77777777" w:rsidR="0027335B" w:rsidRDefault="0027335B"/>
    <w:p w14:paraId="49119B47" w14:textId="77777777" w:rsidR="0027335B" w:rsidRDefault="00426ED3">
      <w:r>
        <w:t xml:space="preserve">Regular multi-agency meetings/meetings with the LA/main school setting must be in place. School Support Partnerships (and other intervention </w:t>
      </w:r>
      <w:proofErr w:type="spellStart"/>
      <w:r>
        <w:t>programmes</w:t>
      </w:r>
      <w:proofErr w:type="spellEnd"/>
      <w:r>
        <w:t xml:space="preserve">) will require an open dialogue between the Schools/LA and Sparks Learning to ensure “fairness” in allocation/duration of placements. Whilst attending Sparks Learning on a school support/intervention </w:t>
      </w:r>
      <w:proofErr w:type="spellStart"/>
      <w:r>
        <w:t>programme</w:t>
      </w:r>
      <w:proofErr w:type="spellEnd"/>
      <w:r>
        <w:t xml:space="preserve"> the young person will be registered with the referring school. </w:t>
      </w:r>
    </w:p>
    <w:p w14:paraId="437ECC08" w14:textId="77777777" w:rsidR="0027335B" w:rsidRDefault="0027335B"/>
    <w:p w14:paraId="7266358E" w14:textId="77777777" w:rsidR="0027335B" w:rsidRDefault="00426ED3">
      <w:pPr>
        <w:numPr>
          <w:ilvl w:val="0"/>
          <w:numId w:val="5"/>
        </w:numPr>
        <w:spacing w:before="240" w:after="240"/>
        <w:rPr>
          <w:sz w:val="24"/>
          <w:szCs w:val="24"/>
        </w:rPr>
      </w:pPr>
      <w:r>
        <w:rPr>
          <w:sz w:val="24"/>
          <w:szCs w:val="24"/>
        </w:rPr>
        <w:t>Initial Consultation</w:t>
      </w:r>
      <w:r>
        <w:rPr>
          <w:sz w:val="24"/>
          <w:szCs w:val="24"/>
        </w:rPr>
        <w:br/>
        <w:t xml:space="preserve"> Discussion with LA officer or School SENDCO/DSL to explore suitability </w:t>
      </w:r>
    </w:p>
    <w:p w14:paraId="562182F1" w14:textId="77777777" w:rsidR="0027335B" w:rsidRDefault="00426ED3">
      <w:pPr>
        <w:spacing w:before="240" w:after="240"/>
        <w:ind w:left="720"/>
        <w:rPr>
          <w:sz w:val="24"/>
          <w:szCs w:val="24"/>
        </w:rPr>
      </w:pPr>
      <w:hyperlink r:id="rId9">
        <w:r>
          <w:rPr>
            <w:color w:val="1155CC"/>
            <w:sz w:val="24"/>
            <w:szCs w:val="24"/>
            <w:u w:val="single"/>
          </w:rPr>
          <w:t>New Student Referral Form - Google Forms</w:t>
        </w:r>
      </w:hyperlink>
      <w:r>
        <w:rPr>
          <w:sz w:val="24"/>
          <w:szCs w:val="24"/>
        </w:rPr>
        <w:t xml:space="preserve"> </w:t>
      </w:r>
    </w:p>
    <w:p w14:paraId="5EA94937" w14:textId="77777777" w:rsidR="0027335B" w:rsidRDefault="00426ED3">
      <w:pPr>
        <w:numPr>
          <w:ilvl w:val="0"/>
          <w:numId w:val="5"/>
        </w:numPr>
        <w:spacing w:before="240"/>
        <w:rPr>
          <w:sz w:val="24"/>
          <w:szCs w:val="24"/>
        </w:rPr>
      </w:pPr>
      <w:r>
        <w:rPr>
          <w:sz w:val="24"/>
          <w:szCs w:val="24"/>
        </w:rPr>
        <w:t>Paper Review</w:t>
      </w:r>
      <w:r>
        <w:rPr>
          <w:sz w:val="24"/>
          <w:szCs w:val="24"/>
        </w:rPr>
        <w:br/>
        <w:t xml:space="preserve"> Internal multi-disciplinary review of documentation</w:t>
      </w:r>
    </w:p>
    <w:p w14:paraId="1F6AB1E0" w14:textId="77777777" w:rsidR="0027335B" w:rsidRDefault="00426ED3">
      <w:pPr>
        <w:numPr>
          <w:ilvl w:val="0"/>
          <w:numId w:val="5"/>
        </w:numPr>
        <w:rPr>
          <w:sz w:val="24"/>
          <w:szCs w:val="24"/>
        </w:rPr>
      </w:pPr>
      <w:r>
        <w:rPr>
          <w:sz w:val="24"/>
          <w:szCs w:val="24"/>
        </w:rPr>
        <w:lastRenderedPageBreak/>
        <w:t>Assessment Meeting</w:t>
      </w:r>
      <w:r>
        <w:rPr>
          <w:sz w:val="24"/>
          <w:szCs w:val="24"/>
        </w:rPr>
        <w:br/>
        <w:t xml:space="preserve"> </w:t>
      </w:r>
      <w:proofErr w:type="spellStart"/>
      <w:r>
        <w:rPr>
          <w:sz w:val="24"/>
          <w:szCs w:val="24"/>
        </w:rPr>
        <w:t>Meeting</w:t>
      </w:r>
      <w:proofErr w:type="spellEnd"/>
      <w:r>
        <w:rPr>
          <w:sz w:val="24"/>
          <w:szCs w:val="24"/>
        </w:rPr>
        <w:t xml:space="preserve"> with professionals and family (where appropriate) </w:t>
      </w:r>
    </w:p>
    <w:p w14:paraId="5B36B19E" w14:textId="77777777" w:rsidR="0027335B" w:rsidRDefault="00426ED3">
      <w:pPr>
        <w:numPr>
          <w:ilvl w:val="0"/>
          <w:numId w:val="5"/>
        </w:numPr>
        <w:rPr>
          <w:sz w:val="24"/>
          <w:szCs w:val="24"/>
        </w:rPr>
      </w:pPr>
      <w:r>
        <w:rPr>
          <w:sz w:val="24"/>
          <w:szCs w:val="24"/>
        </w:rPr>
        <w:t xml:space="preserve">Request for family to complete our booking form with additional information (non-compulsory) </w:t>
      </w:r>
      <w:hyperlink r:id="rId10">
        <w:r>
          <w:rPr>
            <w:color w:val="1155CC"/>
            <w:sz w:val="24"/>
            <w:szCs w:val="24"/>
            <w:u w:val="single"/>
          </w:rPr>
          <w:t>Sparks Learning Registration 2023 - Google Forms</w:t>
        </w:r>
      </w:hyperlink>
      <w:r>
        <w:rPr>
          <w:sz w:val="24"/>
          <w:szCs w:val="24"/>
        </w:rPr>
        <w:t xml:space="preserve"> </w:t>
      </w:r>
    </w:p>
    <w:p w14:paraId="5C48F308" w14:textId="77777777" w:rsidR="0027335B" w:rsidRDefault="00426ED3">
      <w:pPr>
        <w:numPr>
          <w:ilvl w:val="0"/>
          <w:numId w:val="5"/>
        </w:numPr>
        <w:rPr>
          <w:sz w:val="24"/>
          <w:szCs w:val="24"/>
        </w:rPr>
      </w:pPr>
      <w:r>
        <w:rPr>
          <w:sz w:val="24"/>
          <w:szCs w:val="24"/>
        </w:rPr>
        <w:t>Learner Visit / Assessment Sessions</w:t>
      </w:r>
      <w:r>
        <w:rPr>
          <w:sz w:val="24"/>
          <w:szCs w:val="24"/>
        </w:rPr>
        <w:br/>
        <w:t xml:space="preserve"> Gradual, trauma-informed introduction (1:1 or small group)</w:t>
      </w:r>
    </w:p>
    <w:p w14:paraId="75A064AD" w14:textId="77777777" w:rsidR="0027335B" w:rsidRDefault="00426ED3">
      <w:pPr>
        <w:numPr>
          <w:ilvl w:val="0"/>
          <w:numId w:val="5"/>
        </w:numPr>
        <w:rPr>
          <w:sz w:val="24"/>
          <w:szCs w:val="24"/>
        </w:rPr>
      </w:pPr>
      <w:r>
        <w:rPr>
          <w:sz w:val="24"/>
          <w:szCs w:val="24"/>
        </w:rPr>
        <w:t>Risk &amp; Needs Assessment</w:t>
      </w:r>
      <w:r>
        <w:rPr>
          <w:sz w:val="24"/>
          <w:szCs w:val="24"/>
        </w:rPr>
        <w:br/>
        <w:t xml:space="preserve"> Final internal decision based on:</w:t>
      </w:r>
    </w:p>
    <w:p w14:paraId="25433AD5" w14:textId="77777777" w:rsidR="0027335B" w:rsidRDefault="00426ED3">
      <w:pPr>
        <w:numPr>
          <w:ilvl w:val="1"/>
          <w:numId w:val="5"/>
        </w:numPr>
        <w:rPr>
          <w:sz w:val="24"/>
          <w:szCs w:val="24"/>
        </w:rPr>
      </w:pPr>
      <w:r>
        <w:rPr>
          <w:sz w:val="24"/>
          <w:szCs w:val="24"/>
        </w:rPr>
        <w:t>Compatibility with current cohort</w:t>
      </w:r>
    </w:p>
    <w:p w14:paraId="1F34CC22" w14:textId="77777777" w:rsidR="0027335B" w:rsidRDefault="00426ED3">
      <w:pPr>
        <w:numPr>
          <w:ilvl w:val="1"/>
          <w:numId w:val="5"/>
        </w:numPr>
        <w:rPr>
          <w:sz w:val="24"/>
          <w:szCs w:val="24"/>
        </w:rPr>
      </w:pPr>
      <w:r>
        <w:rPr>
          <w:sz w:val="24"/>
          <w:szCs w:val="24"/>
        </w:rPr>
        <w:t>Risk profile</w:t>
      </w:r>
    </w:p>
    <w:p w14:paraId="4787E428" w14:textId="77777777" w:rsidR="0027335B" w:rsidRDefault="00426ED3">
      <w:pPr>
        <w:numPr>
          <w:ilvl w:val="1"/>
          <w:numId w:val="5"/>
        </w:numPr>
        <w:rPr>
          <w:sz w:val="24"/>
          <w:szCs w:val="24"/>
        </w:rPr>
      </w:pPr>
      <w:r>
        <w:rPr>
          <w:sz w:val="24"/>
          <w:szCs w:val="24"/>
        </w:rPr>
        <w:t>Staffing capacity</w:t>
      </w:r>
    </w:p>
    <w:p w14:paraId="4348A806" w14:textId="77777777" w:rsidR="0027335B" w:rsidRDefault="00426ED3">
      <w:pPr>
        <w:numPr>
          <w:ilvl w:val="0"/>
          <w:numId w:val="5"/>
        </w:numPr>
        <w:rPr>
          <w:sz w:val="24"/>
          <w:szCs w:val="24"/>
        </w:rPr>
      </w:pPr>
      <w:r>
        <w:rPr>
          <w:sz w:val="24"/>
          <w:szCs w:val="24"/>
        </w:rPr>
        <w:t>Placement Offer</w:t>
      </w:r>
      <w:r>
        <w:rPr>
          <w:sz w:val="24"/>
          <w:szCs w:val="24"/>
        </w:rPr>
        <w:br/>
        <w:t xml:space="preserve"> Issued with:</w:t>
      </w:r>
    </w:p>
    <w:p w14:paraId="5562D1AF" w14:textId="77777777" w:rsidR="0027335B" w:rsidRDefault="00426ED3">
      <w:pPr>
        <w:numPr>
          <w:ilvl w:val="1"/>
          <w:numId w:val="5"/>
        </w:numPr>
        <w:rPr>
          <w:sz w:val="24"/>
          <w:szCs w:val="24"/>
        </w:rPr>
      </w:pPr>
      <w:r>
        <w:rPr>
          <w:sz w:val="24"/>
          <w:szCs w:val="24"/>
        </w:rPr>
        <w:t>Start date</w:t>
      </w:r>
    </w:p>
    <w:p w14:paraId="4B1308CE" w14:textId="77777777" w:rsidR="0027335B" w:rsidRDefault="00426ED3">
      <w:pPr>
        <w:numPr>
          <w:ilvl w:val="1"/>
          <w:numId w:val="5"/>
        </w:numPr>
        <w:rPr>
          <w:sz w:val="24"/>
          <w:szCs w:val="24"/>
        </w:rPr>
      </w:pPr>
      <w:r>
        <w:rPr>
          <w:sz w:val="24"/>
          <w:szCs w:val="24"/>
        </w:rPr>
        <w:t>Transition plan</w:t>
      </w:r>
    </w:p>
    <w:p w14:paraId="3445A5B2" w14:textId="77777777" w:rsidR="0027335B" w:rsidRDefault="00426ED3">
      <w:pPr>
        <w:numPr>
          <w:ilvl w:val="1"/>
          <w:numId w:val="5"/>
        </w:numPr>
        <w:spacing w:after="240"/>
        <w:rPr>
          <w:sz w:val="24"/>
          <w:szCs w:val="24"/>
        </w:rPr>
      </w:pPr>
      <w:r>
        <w:rPr>
          <w:sz w:val="24"/>
          <w:szCs w:val="24"/>
        </w:rPr>
        <w:t>Funding agreement</w:t>
      </w:r>
    </w:p>
    <w:p w14:paraId="6EF275DA" w14:textId="77777777" w:rsidR="0027335B" w:rsidRDefault="00426ED3">
      <w:pPr>
        <w:rPr>
          <w:b/>
          <w:bCs/>
        </w:rPr>
      </w:pPr>
      <w:proofErr w:type="spellStart"/>
      <w:r>
        <w:rPr>
          <w:b/>
          <w:bCs/>
        </w:rPr>
        <w:t>HomeSchool</w:t>
      </w:r>
      <w:proofErr w:type="spellEnd"/>
      <w:r>
        <w:rPr>
          <w:b/>
          <w:bCs/>
        </w:rPr>
        <w:t>/Parent Referrals</w:t>
      </w:r>
    </w:p>
    <w:p w14:paraId="66A02461" w14:textId="77777777" w:rsidR="0027335B" w:rsidRDefault="00426ED3">
      <w:r>
        <w:t xml:space="preserve">Parents may seek admission to Sparks Learning via completion of a </w:t>
      </w:r>
      <w:hyperlink r:id="rId11">
        <w:r>
          <w:rPr>
            <w:color w:val="1155CC"/>
            <w:u w:val="single"/>
          </w:rPr>
          <w:t xml:space="preserve">Booking Request Form. </w:t>
        </w:r>
      </w:hyperlink>
      <w:r>
        <w:t xml:space="preserve">Prospective parents and students will be invited to attend a visit and one or more taster sessions prior to a formal offer of admission being made. Visits and taster sessions are to inform parents, students and Sparks staff of the suitability of Sparks Learning for each student. </w:t>
      </w:r>
    </w:p>
    <w:p w14:paraId="28A08491" w14:textId="77777777" w:rsidR="0027335B" w:rsidRDefault="0027335B"/>
    <w:p w14:paraId="310A74A9" w14:textId="77777777" w:rsidR="0027335B" w:rsidRDefault="00426ED3">
      <w:r>
        <w:t>Parents wishing to secure a place for their child at Sparks Learning are responsible for paying fees for attendance. Sparks Learning invoice in advance on a half termly basis. Payment plans are available if needed. If payment is not received in advance and no arrangements have been agreed, the place may be offered to another student.</w:t>
      </w:r>
    </w:p>
    <w:p w14:paraId="792A43E5" w14:textId="77777777" w:rsidR="0027335B" w:rsidRDefault="0027335B"/>
    <w:p w14:paraId="657B937D" w14:textId="77777777" w:rsidR="0027335B" w:rsidRDefault="00426ED3">
      <w:r>
        <w:t xml:space="preserve">Sparks Learning can offer up to a maximum of 15 hours per week. This can be a combination of academic and enrichment sessions. Daily sessions run from 09:30 - 12 and 12 - 14:30 each day. Parents may split hours across days and opt for a mixture of academic and enrichment sessions but the </w:t>
      </w:r>
      <w:proofErr w:type="gramStart"/>
      <w:r>
        <w:t>15 hour</w:t>
      </w:r>
      <w:proofErr w:type="gramEnd"/>
      <w:r>
        <w:t xml:space="preserve"> maximum cannot be exceeded. </w:t>
      </w:r>
    </w:p>
    <w:p w14:paraId="50D60072" w14:textId="77777777" w:rsidR="0027335B" w:rsidRDefault="0027335B"/>
    <w:p w14:paraId="3CDBEDAE" w14:textId="77777777" w:rsidR="0027335B" w:rsidRDefault="00426ED3">
      <w:r>
        <w:t xml:space="preserve">Sparks Learning update and modify sessions on a half termly, 6 weekly </w:t>
      </w:r>
      <w:proofErr w:type="gramStart"/>
      <w:r>
        <w:t>basis</w:t>
      </w:r>
      <w:proofErr w:type="gramEnd"/>
      <w:r>
        <w:t xml:space="preserve">, and parents will be emailed new timetables in advance and invited to confirm sessions and/or opt out as they wish. </w:t>
      </w:r>
    </w:p>
    <w:p w14:paraId="5C3A0500" w14:textId="77777777" w:rsidR="0027335B" w:rsidRDefault="00426ED3">
      <w:pPr>
        <w:numPr>
          <w:ilvl w:val="0"/>
          <w:numId w:val="1"/>
        </w:numPr>
        <w:spacing w:before="240"/>
        <w:rPr>
          <w:sz w:val="24"/>
          <w:szCs w:val="24"/>
        </w:rPr>
      </w:pPr>
      <w:r>
        <w:rPr>
          <w:sz w:val="24"/>
          <w:szCs w:val="24"/>
        </w:rPr>
        <w:t>Initial Enquiry</w:t>
      </w:r>
      <w:r>
        <w:rPr>
          <w:sz w:val="24"/>
          <w:szCs w:val="24"/>
        </w:rPr>
        <w:br/>
        <w:t xml:space="preserve"> Parent/carer contacts Sparks Learning Hub</w:t>
      </w:r>
    </w:p>
    <w:p w14:paraId="38DEB435" w14:textId="77777777" w:rsidR="0027335B" w:rsidRDefault="00426ED3">
      <w:pPr>
        <w:numPr>
          <w:ilvl w:val="0"/>
          <w:numId w:val="1"/>
        </w:numPr>
        <w:rPr>
          <w:sz w:val="24"/>
          <w:szCs w:val="24"/>
        </w:rPr>
      </w:pPr>
      <w:r>
        <w:rPr>
          <w:sz w:val="24"/>
          <w:szCs w:val="24"/>
        </w:rPr>
        <w:lastRenderedPageBreak/>
        <w:t xml:space="preserve">Information Gathering </w:t>
      </w:r>
      <w:r>
        <w:rPr>
          <w:color w:val="222222"/>
        </w:rPr>
        <w:t xml:space="preserve">   </w:t>
      </w:r>
      <w:hyperlink r:id="rId12">
        <w:r>
          <w:rPr>
            <w:color w:val="1155CC"/>
            <w:u w:val="single"/>
          </w:rPr>
          <w:t>Sparks Learning Registration 2023 - Google Forms</w:t>
        </w:r>
      </w:hyperlink>
      <w:r>
        <w:rPr>
          <w:color w:val="222222"/>
        </w:rPr>
        <w:t xml:space="preserve"> </w:t>
      </w:r>
      <w:r>
        <w:rPr>
          <w:sz w:val="24"/>
          <w:szCs w:val="24"/>
        </w:rPr>
        <w:br/>
        <w:t xml:space="preserve"> We request:</w:t>
      </w:r>
    </w:p>
    <w:p w14:paraId="52B41B9C" w14:textId="77777777" w:rsidR="0027335B" w:rsidRDefault="00426ED3">
      <w:pPr>
        <w:numPr>
          <w:ilvl w:val="1"/>
          <w:numId w:val="1"/>
        </w:numPr>
        <w:rPr>
          <w:sz w:val="24"/>
          <w:szCs w:val="24"/>
        </w:rPr>
      </w:pPr>
      <w:r>
        <w:rPr>
          <w:sz w:val="24"/>
          <w:szCs w:val="24"/>
        </w:rPr>
        <w:t>Background information</w:t>
      </w:r>
    </w:p>
    <w:p w14:paraId="62941F03" w14:textId="77777777" w:rsidR="0027335B" w:rsidRDefault="00426ED3">
      <w:pPr>
        <w:numPr>
          <w:ilvl w:val="1"/>
          <w:numId w:val="1"/>
        </w:numPr>
        <w:rPr>
          <w:sz w:val="24"/>
          <w:szCs w:val="24"/>
        </w:rPr>
      </w:pPr>
      <w:r>
        <w:rPr>
          <w:sz w:val="24"/>
          <w:szCs w:val="24"/>
        </w:rPr>
        <w:t>Reports (if available)</w:t>
      </w:r>
    </w:p>
    <w:p w14:paraId="6776B325" w14:textId="77777777" w:rsidR="0027335B" w:rsidRDefault="00426ED3">
      <w:pPr>
        <w:numPr>
          <w:ilvl w:val="1"/>
          <w:numId w:val="1"/>
        </w:numPr>
        <w:rPr>
          <w:sz w:val="24"/>
          <w:szCs w:val="24"/>
        </w:rPr>
      </w:pPr>
      <w:r>
        <w:rPr>
          <w:sz w:val="24"/>
          <w:szCs w:val="24"/>
        </w:rPr>
        <w:t>Description of needs and current challenges</w:t>
      </w:r>
    </w:p>
    <w:p w14:paraId="4FC37259" w14:textId="77777777" w:rsidR="0027335B" w:rsidRDefault="00426ED3">
      <w:pPr>
        <w:numPr>
          <w:ilvl w:val="0"/>
          <w:numId w:val="1"/>
        </w:numPr>
        <w:rPr>
          <w:sz w:val="24"/>
          <w:szCs w:val="24"/>
        </w:rPr>
      </w:pPr>
      <w:r>
        <w:rPr>
          <w:sz w:val="24"/>
          <w:szCs w:val="24"/>
        </w:rPr>
        <w:t>Consultation Meeting</w:t>
      </w:r>
      <w:r>
        <w:rPr>
          <w:sz w:val="24"/>
          <w:szCs w:val="24"/>
        </w:rPr>
        <w:br/>
        <w:t xml:space="preserve"> With parent/carer and, where appropriate, the young person</w:t>
      </w:r>
    </w:p>
    <w:p w14:paraId="1806AD5B" w14:textId="77777777" w:rsidR="0027335B" w:rsidRDefault="00426ED3">
      <w:pPr>
        <w:numPr>
          <w:ilvl w:val="0"/>
          <w:numId w:val="1"/>
        </w:numPr>
        <w:rPr>
          <w:sz w:val="24"/>
          <w:szCs w:val="24"/>
        </w:rPr>
      </w:pPr>
      <w:r>
        <w:rPr>
          <w:sz w:val="24"/>
          <w:szCs w:val="24"/>
        </w:rPr>
        <w:t>Assessment Sessions</w:t>
      </w:r>
      <w:r>
        <w:rPr>
          <w:sz w:val="24"/>
          <w:szCs w:val="24"/>
        </w:rPr>
        <w:br/>
        <w:t xml:space="preserve"> Short, supported visits</w:t>
      </w:r>
    </w:p>
    <w:p w14:paraId="53353A8C" w14:textId="77777777" w:rsidR="0027335B" w:rsidRDefault="00426ED3">
      <w:pPr>
        <w:numPr>
          <w:ilvl w:val="0"/>
          <w:numId w:val="1"/>
        </w:numPr>
        <w:spacing w:after="240"/>
        <w:rPr>
          <w:sz w:val="24"/>
          <w:szCs w:val="24"/>
        </w:rPr>
      </w:pPr>
      <w:r>
        <w:rPr>
          <w:sz w:val="24"/>
          <w:szCs w:val="24"/>
        </w:rPr>
        <w:t>Placement Decision</w:t>
      </w:r>
      <w:r>
        <w:rPr>
          <w:sz w:val="24"/>
          <w:szCs w:val="24"/>
        </w:rPr>
        <w:br/>
        <w:t xml:space="preserve"> Based on suitability and capacity</w:t>
      </w:r>
    </w:p>
    <w:p w14:paraId="3C13F96E" w14:textId="77777777" w:rsidR="0027335B" w:rsidRDefault="0027335B">
      <w:pPr>
        <w:rPr>
          <w:b/>
          <w:bCs/>
        </w:rPr>
      </w:pPr>
    </w:p>
    <w:p w14:paraId="6554D25E" w14:textId="77777777" w:rsidR="0027335B" w:rsidRDefault="00426ED3">
      <w:pPr>
        <w:rPr>
          <w:b/>
          <w:bCs/>
        </w:rPr>
      </w:pPr>
      <w:r>
        <w:rPr>
          <w:b/>
          <w:bCs/>
        </w:rPr>
        <w:t xml:space="preserve">Charging Process </w:t>
      </w:r>
    </w:p>
    <w:p w14:paraId="02173F16" w14:textId="77777777" w:rsidR="0027335B" w:rsidRDefault="00426ED3">
      <w:r>
        <w:t xml:space="preserve">We will invoice referring schools/LA and agencies where applicable monthly in advance or at the start of each placement or in accordance with the funding agreement in the placement contract. A signed contract, referral form and PO number must be in place prior to students being admitted to Sparks Learning. </w:t>
      </w:r>
    </w:p>
    <w:p w14:paraId="50DBE7CA" w14:textId="77777777" w:rsidR="0027335B" w:rsidRDefault="0027335B"/>
    <w:p w14:paraId="1F57FE17" w14:textId="77777777" w:rsidR="0027335B" w:rsidRDefault="00426ED3">
      <w:pPr>
        <w:rPr>
          <w:b/>
          <w:bCs/>
        </w:rPr>
      </w:pPr>
      <w:r>
        <w:rPr>
          <w:b/>
          <w:bCs/>
        </w:rPr>
        <w:t xml:space="preserve">Responsibilities &amp; Commitments for Students on placement at Sparks Learning </w:t>
      </w:r>
    </w:p>
    <w:p w14:paraId="0DBB6A56" w14:textId="77777777" w:rsidR="0027335B" w:rsidRDefault="0027335B"/>
    <w:p w14:paraId="69EB1EA3" w14:textId="77777777" w:rsidR="0027335B" w:rsidRDefault="00426ED3">
      <w:r>
        <w:rPr>
          <w:b/>
          <w:bCs/>
        </w:rPr>
        <w:t>Referring School Requirements:</w:t>
      </w:r>
      <w:r>
        <w:t xml:space="preserve"> </w:t>
      </w:r>
    </w:p>
    <w:p w14:paraId="7C03324C" w14:textId="77777777" w:rsidR="0027335B" w:rsidRDefault="00426ED3">
      <w:pPr>
        <w:numPr>
          <w:ilvl w:val="0"/>
          <w:numId w:val="2"/>
        </w:numPr>
      </w:pPr>
      <w:r>
        <w:t xml:space="preserve">The young person will be registered with the school and the school retains responsibility for the young person; </w:t>
      </w:r>
    </w:p>
    <w:p w14:paraId="21AD7AB5" w14:textId="77777777" w:rsidR="0027335B" w:rsidRDefault="00426ED3">
      <w:pPr>
        <w:numPr>
          <w:ilvl w:val="0"/>
          <w:numId w:val="2"/>
        </w:numPr>
      </w:pPr>
      <w:r>
        <w:t xml:space="preserve">The referring school will agree entry strategies for the young person with Sparks Learning, based upon the entry criteria; </w:t>
      </w:r>
    </w:p>
    <w:p w14:paraId="17493737" w14:textId="77777777" w:rsidR="0027335B" w:rsidRDefault="0027335B"/>
    <w:p w14:paraId="6ED7FB11" w14:textId="77777777" w:rsidR="0027335B" w:rsidRDefault="00426ED3">
      <w:pPr>
        <w:rPr>
          <w:b/>
          <w:bCs/>
        </w:rPr>
      </w:pPr>
      <w:r>
        <w:rPr>
          <w:b/>
          <w:bCs/>
        </w:rPr>
        <w:t>Admissions Policy</w:t>
      </w:r>
    </w:p>
    <w:p w14:paraId="6EC79CF4" w14:textId="77777777" w:rsidR="0027335B" w:rsidRDefault="00426ED3">
      <w:pPr>
        <w:numPr>
          <w:ilvl w:val="0"/>
          <w:numId w:val="3"/>
        </w:numPr>
      </w:pPr>
      <w:r>
        <w:t xml:space="preserve">the school must share all relevant safeguarding information and </w:t>
      </w:r>
      <w:proofErr w:type="spellStart"/>
      <w:r>
        <w:t>behaviour</w:t>
      </w:r>
      <w:proofErr w:type="spellEnd"/>
      <w:r>
        <w:t xml:space="preserve"> logs /academic information and EHCP documentation for the student with Sparks Learning before the young person starts;</w:t>
      </w:r>
    </w:p>
    <w:p w14:paraId="7ADD3E7D" w14:textId="77777777" w:rsidR="0027335B" w:rsidRDefault="00426ED3">
      <w:pPr>
        <w:numPr>
          <w:ilvl w:val="0"/>
          <w:numId w:val="3"/>
        </w:numPr>
      </w:pPr>
      <w:r>
        <w:t xml:space="preserve">a school representative must attend any multi-agency or important meetings regarding the young person; </w:t>
      </w:r>
    </w:p>
    <w:p w14:paraId="14B33960" w14:textId="77777777" w:rsidR="0027335B" w:rsidRDefault="00426ED3">
      <w:pPr>
        <w:numPr>
          <w:ilvl w:val="0"/>
          <w:numId w:val="3"/>
        </w:numPr>
      </w:pPr>
      <w:r>
        <w:t xml:space="preserve">the school will agree entry strategies with adults holding domestic responsibility for the young person, for example parents; </w:t>
      </w:r>
    </w:p>
    <w:p w14:paraId="3AACC402" w14:textId="77777777" w:rsidR="0027335B" w:rsidRDefault="00426ED3">
      <w:pPr>
        <w:numPr>
          <w:ilvl w:val="0"/>
          <w:numId w:val="3"/>
        </w:numPr>
      </w:pPr>
      <w:r>
        <w:t>the school must ensure that its working practice is reviewed and that the school is able to replicate some of the strategies when the young person returns to its care;</w:t>
      </w:r>
    </w:p>
    <w:p w14:paraId="10E85A0B" w14:textId="77777777" w:rsidR="0027335B" w:rsidRDefault="00426ED3">
      <w:pPr>
        <w:numPr>
          <w:ilvl w:val="0"/>
          <w:numId w:val="3"/>
        </w:numPr>
      </w:pPr>
      <w:r>
        <w:t>the school must maintain effective communication with Sparks Learning</w:t>
      </w:r>
    </w:p>
    <w:p w14:paraId="3CD31F41" w14:textId="77777777" w:rsidR="0027335B" w:rsidRDefault="00426ED3">
      <w:pPr>
        <w:numPr>
          <w:ilvl w:val="0"/>
          <w:numId w:val="3"/>
        </w:numPr>
      </w:pPr>
      <w:r>
        <w:lastRenderedPageBreak/>
        <w:t xml:space="preserve"> the school must agree exit strategies and targets for the young person, these to be determined in partnership with the staff of Sparks Learning;</w:t>
      </w:r>
    </w:p>
    <w:p w14:paraId="0A62D07E" w14:textId="77777777" w:rsidR="0027335B" w:rsidRDefault="00426ED3">
      <w:pPr>
        <w:numPr>
          <w:ilvl w:val="0"/>
          <w:numId w:val="3"/>
        </w:numPr>
      </w:pPr>
      <w:r>
        <w:t xml:space="preserve">if the student has an Education Health &amp; Care Plan (EHCP), the mainstream school retains responsibility for initiating and chairing the Annual Statement Review and must hold a review as part of the referral process. </w:t>
      </w:r>
    </w:p>
    <w:p w14:paraId="0BE51704" w14:textId="77777777" w:rsidR="0027335B" w:rsidRDefault="0027335B"/>
    <w:p w14:paraId="6EB0B27E" w14:textId="77777777" w:rsidR="0027335B" w:rsidRDefault="0027335B"/>
    <w:p w14:paraId="0BBC74E7" w14:textId="77777777" w:rsidR="0027335B" w:rsidRDefault="00426ED3">
      <w:pPr>
        <w:rPr>
          <w:b/>
          <w:bCs/>
        </w:rPr>
      </w:pPr>
      <w:r>
        <w:rPr>
          <w:b/>
          <w:bCs/>
        </w:rPr>
        <w:t xml:space="preserve">The Parent/Carer: </w:t>
      </w:r>
    </w:p>
    <w:p w14:paraId="57DD6F66" w14:textId="77777777" w:rsidR="0027335B" w:rsidRDefault="00426ED3">
      <w:pPr>
        <w:ind w:left="720"/>
      </w:pPr>
      <w:r>
        <w:t>The Parent/Carer Must;</w:t>
      </w:r>
    </w:p>
    <w:p w14:paraId="65077FB5" w14:textId="77777777" w:rsidR="0027335B" w:rsidRDefault="00426ED3">
      <w:pPr>
        <w:numPr>
          <w:ilvl w:val="0"/>
          <w:numId w:val="4"/>
        </w:numPr>
      </w:pPr>
      <w:r>
        <w:t>We request, where possible, that their child goes to the provision regularly and on time.</w:t>
      </w:r>
    </w:p>
    <w:p w14:paraId="6BBB32EB" w14:textId="77777777" w:rsidR="0027335B" w:rsidRDefault="00426ED3">
      <w:pPr>
        <w:numPr>
          <w:ilvl w:val="0"/>
          <w:numId w:val="4"/>
        </w:numPr>
      </w:pPr>
      <w:r>
        <w:t xml:space="preserve">We request that you notify Sparks Learning of reasons for absence; </w:t>
      </w:r>
    </w:p>
    <w:p w14:paraId="079D5E5B" w14:textId="77777777" w:rsidR="0027335B" w:rsidRDefault="00426ED3">
      <w:pPr>
        <w:numPr>
          <w:ilvl w:val="0"/>
          <w:numId w:val="4"/>
        </w:numPr>
      </w:pPr>
      <w:r>
        <w:t xml:space="preserve">maintain awareness of and supporting achievable targets for their child, this includes agreeing to work with relevant professionals; </w:t>
      </w:r>
    </w:p>
    <w:p w14:paraId="3B397BA3" w14:textId="77777777" w:rsidR="0027335B" w:rsidRDefault="00426ED3">
      <w:pPr>
        <w:numPr>
          <w:ilvl w:val="0"/>
          <w:numId w:val="4"/>
        </w:numPr>
      </w:pPr>
      <w:r>
        <w:t xml:space="preserve">attend review meetings about the progress of their child; </w:t>
      </w:r>
    </w:p>
    <w:p w14:paraId="2748E6FF" w14:textId="77777777" w:rsidR="0027335B" w:rsidRDefault="00426ED3">
      <w:pPr>
        <w:numPr>
          <w:ilvl w:val="0"/>
          <w:numId w:val="4"/>
        </w:numPr>
      </w:pPr>
      <w:r>
        <w:t xml:space="preserve">maintain good communication with Sparks </w:t>
      </w:r>
      <w:proofErr w:type="gramStart"/>
      <w:r>
        <w:t>Learning  regarding</w:t>
      </w:r>
      <w:proofErr w:type="gramEnd"/>
      <w:r>
        <w:t xml:space="preserve"> changes in their child’s </w:t>
      </w:r>
      <w:proofErr w:type="spellStart"/>
      <w:r>
        <w:t>behaviour</w:t>
      </w:r>
      <w:proofErr w:type="spellEnd"/>
      <w:r>
        <w:t xml:space="preserve">, both positive and negative, and any significant events that may cause a change in the child’s </w:t>
      </w:r>
      <w:proofErr w:type="spellStart"/>
      <w:r>
        <w:t>behaviour</w:t>
      </w:r>
      <w:proofErr w:type="spellEnd"/>
      <w:r>
        <w:t xml:space="preserve">; </w:t>
      </w:r>
    </w:p>
    <w:p w14:paraId="32D282C1" w14:textId="77777777" w:rsidR="0027335B" w:rsidRDefault="00426ED3">
      <w:pPr>
        <w:numPr>
          <w:ilvl w:val="0"/>
          <w:numId w:val="4"/>
        </w:numPr>
      </w:pPr>
      <w:r>
        <w:t xml:space="preserve">Adhere to Sparks Learning policies and guidelines for </w:t>
      </w:r>
      <w:proofErr w:type="spellStart"/>
      <w:r>
        <w:t>behaviour</w:t>
      </w:r>
      <w:proofErr w:type="spellEnd"/>
      <w:r>
        <w:t xml:space="preserve">; </w:t>
      </w:r>
    </w:p>
    <w:p w14:paraId="50EEEFD8" w14:textId="77777777" w:rsidR="0027335B" w:rsidRDefault="00426ED3">
      <w:pPr>
        <w:numPr>
          <w:ilvl w:val="0"/>
          <w:numId w:val="4"/>
        </w:numPr>
      </w:pPr>
      <w:r>
        <w:t>communicate with the provision and its staff in a respectful way; *</w:t>
      </w:r>
    </w:p>
    <w:p w14:paraId="7974011D" w14:textId="77777777" w:rsidR="0027335B" w:rsidRDefault="00426ED3">
      <w:pPr>
        <w:numPr>
          <w:ilvl w:val="0"/>
          <w:numId w:val="4"/>
        </w:numPr>
      </w:pPr>
      <w:r>
        <w:t xml:space="preserve">develop a positive working relationship with Sparks Learning by contacting us directly to share concerns (email or telephone) rather than using social media; </w:t>
      </w:r>
    </w:p>
    <w:p w14:paraId="725BB8F5" w14:textId="77777777" w:rsidR="0027335B" w:rsidRDefault="00426ED3">
      <w:pPr>
        <w:numPr>
          <w:ilvl w:val="0"/>
          <w:numId w:val="4"/>
        </w:numPr>
      </w:pPr>
      <w:r>
        <w:t xml:space="preserve">comment only appropriately and constructively about Sparks Learning on social media, without naming members of staff; </w:t>
      </w:r>
    </w:p>
    <w:p w14:paraId="43D37FEC" w14:textId="77777777" w:rsidR="0027335B" w:rsidRDefault="00426ED3">
      <w:pPr>
        <w:numPr>
          <w:ilvl w:val="0"/>
          <w:numId w:val="4"/>
        </w:numPr>
      </w:pPr>
      <w:r>
        <w:t xml:space="preserve">talk to their child about their life at the provision; </w:t>
      </w:r>
    </w:p>
    <w:p w14:paraId="23DF5063" w14:textId="77777777" w:rsidR="0027335B" w:rsidRDefault="00426ED3">
      <w:pPr>
        <w:numPr>
          <w:ilvl w:val="0"/>
          <w:numId w:val="4"/>
        </w:numPr>
      </w:pPr>
      <w:r>
        <w:t xml:space="preserve">make Sparks Learning aware of any concerns or problems that might affect the child’s work or </w:t>
      </w:r>
      <w:proofErr w:type="spellStart"/>
      <w:r>
        <w:t>behaviour</w:t>
      </w:r>
      <w:proofErr w:type="spellEnd"/>
      <w:r>
        <w:t>;</w:t>
      </w:r>
    </w:p>
    <w:p w14:paraId="491B9CAA" w14:textId="77777777" w:rsidR="0027335B" w:rsidRDefault="00426ED3">
      <w:pPr>
        <w:numPr>
          <w:ilvl w:val="0"/>
          <w:numId w:val="4"/>
        </w:numPr>
      </w:pPr>
      <w:r>
        <w:t xml:space="preserve">contribute to the creation of achievable targets for the child. </w:t>
      </w:r>
    </w:p>
    <w:p w14:paraId="4355F029" w14:textId="77777777" w:rsidR="0027335B" w:rsidRDefault="0027335B">
      <w:pPr>
        <w:ind w:left="1440"/>
      </w:pPr>
    </w:p>
    <w:p w14:paraId="52EB3CE5" w14:textId="77777777" w:rsidR="0027335B" w:rsidRDefault="00426ED3">
      <w:pPr>
        <w:ind w:left="720"/>
      </w:pPr>
      <w:r>
        <w:t xml:space="preserve">Before students with SEND or an Education &amp; Health Care Plan (EHCP) start with Sparks Learning, they must be subject to an interim review by the referring agency (unless they are permanently excluded from a school). The purpose of the review will be to determine the changing needs of the student, inform the EHCP and determine an exit strategy. The Local Authority should agree to the change of provision, and it should be reflected in the EHCP. </w:t>
      </w:r>
    </w:p>
    <w:p w14:paraId="258BFB87" w14:textId="77777777" w:rsidR="0027335B" w:rsidRDefault="0027335B">
      <w:pPr>
        <w:ind w:left="720"/>
      </w:pPr>
    </w:p>
    <w:p w14:paraId="063D37D3" w14:textId="77777777" w:rsidR="0027335B" w:rsidRDefault="0027335B">
      <w:pPr>
        <w:ind w:left="720"/>
      </w:pPr>
    </w:p>
    <w:p w14:paraId="75933B98" w14:textId="77777777" w:rsidR="0027335B" w:rsidRDefault="00426ED3">
      <w:pPr>
        <w:ind w:left="720"/>
        <w:rPr>
          <w:b/>
          <w:bCs/>
        </w:rPr>
      </w:pPr>
      <w:r>
        <w:rPr>
          <w:b/>
          <w:bCs/>
        </w:rPr>
        <w:t xml:space="preserve">Admission Process Children in Care </w:t>
      </w:r>
    </w:p>
    <w:p w14:paraId="2C621AED" w14:textId="77777777" w:rsidR="0027335B" w:rsidRDefault="00426ED3">
      <w:pPr>
        <w:ind w:left="720"/>
      </w:pPr>
      <w:r>
        <w:lastRenderedPageBreak/>
        <w:t xml:space="preserve">For Children in Care, or students subject to multi agency involvement at Child in Need (CIN) or Child Protection (CP), referring schools, Sparks Learning staff, LA officers and other agencies involved must attend regular review meetings. </w:t>
      </w:r>
    </w:p>
    <w:p w14:paraId="4AAFAE5E" w14:textId="77777777" w:rsidR="0027335B" w:rsidRDefault="0027335B"/>
    <w:p w14:paraId="50C135CC" w14:textId="77777777" w:rsidR="0027335B" w:rsidRDefault="0027335B">
      <w:pPr>
        <w:ind w:left="720"/>
      </w:pPr>
    </w:p>
    <w:p w14:paraId="1F39B14C" w14:textId="77777777" w:rsidR="0027335B" w:rsidRDefault="00426ED3">
      <w:pPr>
        <w:rPr>
          <w:b/>
          <w:bCs/>
        </w:rPr>
      </w:pPr>
      <w:r>
        <w:rPr>
          <w:b/>
          <w:bCs/>
        </w:rPr>
        <w:t xml:space="preserve">Exit/Transition Strategies </w:t>
      </w:r>
    </w:p>
    <w:p w14:paraId="03537074" w14:textId="77777777" w:rsidR="0027335B" w:rsidRDefault="00426ED3">
      <w:r>
        <w:t xml:space="preserve">Sparks Learning will determine the exit strategy based on consultation with the referring agency or school, LA officer, student, parent/carer and the Directors and appropriate staff in the receiving establishment. It remains the ambition for the young person to be re-integrated after their initial agreed placement. </w:t>
      </w:r>
    </w:p>
    <w:p w14:paraId="330DBC54" w14:textId="77777777" w:rsidR="0027335B" w:rsidRDefault="0027335B"/>
    <w:p w14:paraId="30FEA01C" w14:textId="77777777" w:rsidR="0027335B" w:rsidRDefault="00426ED3">
      <w:pPr>
        <w:rPr>
          <w:b/>
          <w:bCs/>
        </w:rPr>
      </w:pPr>
      <w:r>
        <w:rPr>
          <w:b/>
          <w:bCs/>
        </w:rPr>
        <w:t xml:space="preserve">Attendance </w:t>
      </w:r>
    </w:p>
    <w:p w14:paraId="3351287E" w14:textId="77777777" w:rsidR="0027335B" w:rsidRDefault="00426ED3">
      <w:r>
        <w:t>Sparks Learning will keep daily AM and PM registers and inform schools/external agencies if a young person does not attend sessions in line with individual school procedures. Sparks Learning uses M|RI attendance records for LA students.</w:t>
      </w:r>
    </w:p>
    <w:p w14:paraId="4B8B26D7" w14:textId="77777777" w:rsidR="0027335B" w:rsidRDefault="00426ED3">
      <w:r>
        <w:t>If a student fails to attend a timetabled session the school/agency will be invoiced.</w:t>
      </w:r>
    </w:p>
    <w:p w14:paraId="345DE15F" w14:textId="77777777" w:rsidR="0027335B" w:rsidRDefault="0027335B"/>
    <w:p w14:paraId="109BB622" w14:textId="77777777" w:rsidR="0027335B" w:rsidRDefault="0027335B"/>
    <w:p w14:paraId="40A6E7CE" w14:textId="77777777" w:rsidR="0027335B" w:rsidRDefault="00426ED3">
      <w:pPr>
        <w:spacing w:before="240" w:after="240"/>
        <w:rPr>
          <w:b/>
          <w:bCs/>
        </w:rPr>
      </w:pPr>
      <w:r>
        <w:rPr>
          <w:b/>
          <w:bCs/>
        </w:rPr>
        <w:t>Equality Impact Statement</w:t>
      </w:r>
    </w:p>
    <w:p w14:paraId="5E179F2E" w14:textId="77777777" w:rsidR="0027335B" w:rsidRDefault="00426ED3">
      <w:pPr>
        <w:spacing w:before="240" w:after="240"/>
      </w:pPr>
      <w:r>
        <w:t xml:space="preserve">All relevant persons are required to comply with this policy and must demonstrate sensitivity and competence in relation to diversity in race, faith, age, gender, disability and sexual orientation. If you, or any other groups, believe you are disadvantaged by this policy please contact Sparks Directors, Laura Manley </w:t>
      </w:r>
      <w:hyperlink r:id="rId13">
        <w:r>
          <w:rPr>
            <w:color w:val="1155CC"/>
            <w:u w:val="single"/>
          </w:rPr>
          <w:t>laura@sparkslearning.co.uk</w:t>
        </w:r>
      </w:hyperlink>
      <w:r>
        <w:t xml:space="preserve"> or Verity Boyle, </w:t>
      </w:r>
      <w:hyperlink r:id="rId14">
        <w:r>
          <w:rPr>
            <w:color w:val="1155CC"/>
            <w:u w:val="single"/>
          </w:rPr>
          <w:t>verity@sparkslearning.co.uk</w:t>
        </w:r>
      </w:hyperlink>
      <w:r>
        <w:t xml:space="preserve"> who will then actively respond to the enquiry.</w:t>
      </w:r>
    </w:p>
    <w:p w14:paraId="4B427D47" w14:textId="77777777" w:rsidR="0027335B" w:rsidRDefault="0027335B"/>
    <w:p w14:paraId="50CCF744" w14:textId="77777777" w:rsidR="0027335B" w:rsidRDefault="0027335B"/>
    <w:p w14:paraId="6236C9D0" w14:textId="77777777" w:rsidR="0027335B" w:rsidRDefault="0027335B"/>
    <w:sectPr w:rsidR="0027335B">
      <w:headerReference w:type="default" r:id="rId15"/>
      <w:footerReference w:type="default" r:id="rId16"/>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47D476" w14:textId="77777777" w:rsidR="00426ED3" w:rsidRDefault="00426ED3">
      <w:pPr>
        <w:spacing w:line="240" w:lineRule="auto"/>
      </w:pPr>
      <w:r>
        <w:separator/>
      </w:r>
    </w:p>
  </w:endnote>
  <w:endnote w:type="continuationSeparator" w:id="0">
    <w:p w14:paraId="063168CA" w14:textId="77777777" w:rsidR="00426ED3" w:rsidRDefault="00426ED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EE3EB587-7758-44D6-98E0-5F66CA926756}"/>
  </w:font>
  <w:font w:name="Cambria">
    <w:panose1 w:val="02040503050406030204"/>
    <w:charset w:val="00"/>
    <w:family w:val="roman"/>
    <w:pitch w:val="variable"/>
    <w:sig w:usb0="E00006FF" w:usb1="420024FF" w:usb2="02000000" w:usb3="00000000" w:csb0="0000019F" w:csb1="00000000"/>
    <w:embedRegular r:id="rId2" w:fontKey="{DD5D6E84-5152-4F7E-92CE-B5A3E22E142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EF0108" w14:textId="77777777" w:rsidR="0027335B" w:rsidRDefault="0027335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8395F0" w14:textId="77777777" w:rsidR="00426ED3" w:rsidRDefault="00426ED3">
      <w:pPr>
        <w:spacing w:line="240" w:lineRule="auto"/>
      </w:pPr>
      <w:r>
        <w:separator/>
      </w:r>
    </w:p>
  </w:footnote>
  <w:footnote w:type="continuationSeparator" w:id="0">
    <w:p w14:paraId="417F217E" w14:textId="77777777" w:rsidR="00426ED3" w:rsidRDefault="00426ED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B36D0C" w14:textId="77777777" w:rsidR="0027335B" w:rsidRDefault="00426ED3">
    <w:r>
      <w:rPr>
        <w:noProof/>
      </w:rPr>
      <w:drawing>
        <wp:inline distT="114300" distB="114300" distL="114300" distR="114300" wp14:anchorId="393A2277" wp14:editId="06490C72">
          <wp:extent cx="1062038" cy="1062038"/>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1062038" cy="1062038"/>
                  </a:xfrm>
                  <a:prstGeom prst="rect">
                    <a:avLst/>
                  </a:prstGeom>
                  <a:ln/>
                </pic:spPr>
              </pic:pic>
            </a:graphicData>
          </a:graphic>
        </wp:inline>
      </w:drawing>
    </w:r>
    <w:r>
      <w:t xml:space="preserve">  </w:t>
    </w:r>
    <w:r>
      <w:rPr>
        <w:b/>
        <w:bCs/>
        <w:sz w:val="40"/>
        <w:szCs w:val="40"/>
      </w:rPr>
      <w:t>Sparks Learning Limited</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C51303C"/>
    <w:multiLevelType w:val="multilevel"/>
    <w:tmpl w:val="6F48A2CC"/>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 w15:restartNumberingAfterBreak="0">
    <w:nsid w:val="57504FB9"/>
    <w:multiLevelType w:val="multilevel"/>
    <w:tmpl w:val="8410E86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15:restartNumberingAfterBreak="0">
    <w:nsid w:val="6CCD3B4A"/>
    <w:multiLevelType w:val="multilevel"/>
    <w:tmpl w:val="A64C254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15:restartNumberingAfterBreak="0">
    <w:nsid w:val="742E513A"/>
    <w:multiLevelType w:val="multilevel"/>
    <w:tmpl w:val="EA846D3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15:restartNumberingAfterBreak="0">
    <w:nsid w:val="745C43F5"/>
    <w:multiLevelType w:val="multilevel"/>
    <w:tmpl w:val="929CFD3E"/>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16cid:durableId="2034184189">
    <w:abstractNumId w:val="4"/>
  </w:num>
  <w:num w:numId="2" w16cid:durableId="171264816">
    <w:abstractNumId w:val="3"/>
  </w:num>
  <w:num w:numId="3" w16cid:durableId="1405958222">
    <w:abstractNumId w:val="1"/>
  </w:num>
  <w:num w:numId="4" w16cid:durableId="2018194131">
    <w:abstractNumId w:val="2"/>
  </w:num>
  <w:num w:numId="5" w16cid:durableId="68290430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335B"/>
    <w:rsid w:val="00195653"/>
    <w:rsid w:val="0027335B"/>
    <w:rsid w:val="00426ED3"/>
    <w:rsid w:val="00A32EB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AD9316"/>
  <w15:docId w15:val="{E9492D61-A310-474B-8E39-D09B43BADF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57" w:type="dxa"/>
        <w:bottom w:w="57" w:type="dxa"/>
      </w:tblCellMar>
    </w:tblPr>
  </w:style>
  <w:style w:type="paragraph" w:styleId="Header">
    <w:name w:val="header"/>
    <w:basedOn w:val="Normal"/>
    <w:link w:val="HeaderChar"/>
    <w:uiPriority w:val="99"/>
    <w:unhideWhenUsed/>
    <w:rsid w:val="00CE2163"/>
    <w:pPr>
      <w:tabs>
        <w:tab w:val="center" w:pos="4513"/>
        <w:tab w:val="right" w:pos="9026"/>
      </w:tabs>
      <w:spacing w:line="240" w:lineRule="auto"/>
    </w:pPr>
  </w:style>
  <w:style w:type="character" w:customStyle="1" w:styleId="HeaderChar">
    <w:name w:val="Header Char"/>
    <w:basedOn w:val="DefaultParagraphFont"/>
    <w:link w:val="Header"/>
    <w:uiPriority w:val="99"/>
    <w:rsid w:val="00CE2163"/>
  </w:style>
  <w:style w:type="paragraph" w:styleId="Footer">
    <w:name w:val="footer"/>
    <w:basedOn w:val="Normal"/>
    <w:link w:val="FooterChar"/>
    <w:uiPriority w:val="99"/>
    <w:unhideWhenUsed/>
    <w:rsid w:val="00CE2163"/>
    <w:pPr>
      <w:tabs>
        <w:tab w:val="center" w:pos="4513"/>
        <w:tab w:val="right" w:pos="9026"/>
      </w:tabs>
      <w:spacing w:line="240" w:lineRule="auto"/>
    </w:pPr>
  </w:style>
  <w:style w:type="character" w:customStyle="1" w:styleId="FooterChar">
    <w:name w:val="Footer Char"/>
    <w:basedOn w:val="DefaultParagraphFont"/>
    <w:link w:val="Footer"/>
    <w:uiPriority w:val="99"/>
    <w:rsid w:val="00CE2163"/>
  </w:style>
  <w:style w:type="table" w:customStyle="1" w:styleId="a0">
    <w:basedOn w:val="TableNormal"/>
    <w:tblPr>
      <w:tblStyleRowBandSize w:val="1"/>
      <w:tblStyleColBandSize w:val="1"/>
      <w:tblCellMar>
        <w:top w:w="57" w:type="dxa"/>
        <w:bottom w:w="57"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docs.google.com/forms/d/1b7j3PzOWUCkpdu_ZFUVUQvFLxxTwS9rL_-wKwI2F8CE/edit" TargetMode="External"/><Relationship Id="rId13" Type="http://schemas.openxmlformats.org/officeDocument/2006/relationships/hyperlink" Target="mailto:laura@sparkslearning.co.uk"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docs.google.com/forms/d/1g6bNlRcdmXGSWyL-kdZ6hr4MaHy_cmRBKeZKoG_8C90/edit?ts=64c3da34"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cs.google.com/forms/d/1g6bNlRcdmXGSWyL-kdZ6hr4MaHy_cmRBKeZKoG_8C90/edit?ts=64c3da34"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docs.google.com/forms/d/1g6bNlRcdmXGSWyL-kdZ6hr4MaHy_cmRBKeZKoG_8C90/edit?ts=64c3da34" TargetMode="External"/><Relationship Id="rId4" Type="http://schemas.openxmlformats.org/officeDocument/2006/relationships/settings" Target="settings.xml"/><Relationship Id="rId9" Type="http://schemas.openxmlformats.org/officeDocument/2006/relationships/hyperlink" Target="https://docs.google.com/forms/d/1b7j3PzOWUCkpdu_ZFUVUQvFLxxTwS9rL_-wKwI2F8CE/edit" TargetMode="External"/><Relationship Id="rId14" Type="http://schemas.openxmlformats.org/officeDocument/2006/relationships/hyperlink" Target="mailto:verity@sparkslearning.co.uk" TargetMode="Externa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r26Oz9BLuFy2gY/l4Yk9HEckDGA==">CgMxLjA4AHIhMUpoS1RFbW9HMXNGenhIREVnZnRMb1llRTVUdl9kS1lJ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1657</Words>
  <Characters>9446</Characters>
  <Application>Microsoft Office Word</Application>
  <DocSecurity>0</DocSecurity>
  <Lines>78</Lines>
  <Paragraphs>22</Paragraphs>
  <ScaleCrop>false</ScaleCrop>
  <Company/>
  <LinksUpToDate>false</LinksUpToDate>
  <CharactersWithSpaces>11081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Verity Boyle</dc:creator>
  <cp:lastModifiedBy>Verity Boyle</cp:lastModifiedBy>
  <cp:revision>2</cp:revision>
  <dcterms:created xsi:type="dcterms:W3CDTF">2026-04-28T17:09:00Z</dcterms:created>
  <dcterms:modified xsi:type="dcterms:W3CDTF">2026-04-28T17:09:00Z</dcterms:modified>
</cp:coreProperties>
</file>